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F1" w:rsidRDefault="003B2D5E">
      <w:pPr>
        <w:spacing w:after="0"/>
        <w:ind w:left="120"/>
        <w:jc w:val="center"/>
        <w:rPr>
          <w:lang w:val="ru-RU"/>
        </w:rPr>
      </w:pPr>
      <w:bookmarkStart w:id="0" w:name="block-4618262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4F07F1" w:rsidRPr="003B2D5E" w:rsidRDefault="003B2D5E">
      <w:pPr>
        <w:jc w:val="center"/>
        <w:rPr>
          <w:rFonts w:ascii="Times New Roman" w:hAnsi="Times New Roman" w:cs="Times New Roman"/>
          <w:b/>
          <w:lang w:val="ru-RU"/>
        </w:rPr>
      </w:pPr>
      <w:r w:rsidRPr="003B2D5E">
        <w:rPr>
          <w:rFonts w:ascii="Times New Roman" w:hAnsi="Times New Roman" w:cs="Times New Roman"/>
          <w:b/>
          <w:lang w:val="ru-RU"/>
        </w:rPr>
        <w:t xml:space="preserve">Муниципальное бюджетное общеобразовательное учреждение </w:t>
      </w:r>
      <w:r w:rsidRPr="003B2D5E">
        <w:rPr>
          <w:rFonts w:ascii="Times New Roman" w:hAnsi="Times New Roman" w:cs="Times New Roman"/>
          <w:b/>
          <w:lang w:val="ru-RU"/>
        </w:rPr>
        <w:br/>
        <w:t>«Средняя общеобразовательная школа №4 имени Александра Сидоровнина»</w:t>
      </w:r>
      <w:r w:rsidRPr="003B2D5E">
        <w:rPr>
          <w:rFonts w:ascii="Times New Roman" w:hAnsi="Times New Roman" w:cs="Times New Roman"/>
          <w:b/>
          <w:lang w:val="ru-RU"/>
        </w:rPr>
        <w:br/>
        <w:t>города Сорочинск Оренбургской области</w:t>
      </w:r>
    </w:p>
    <w:p w:rsidR="004F07F1" w:rsidRPr="003B2D5E" w:rsidRDefault="004F07F1">
      <w:pPr>
        <w:jc w:val="center"/>
        <w:rPr>
          <w:rFonts w:ascii="Times New Roman" w:hAnsi="Times New Roman" w:cs="Times New Roman"/>
          <w:b/>
          <w:lang w:val="ru-RU"/>
        </w:rPr>
      </w:pPr>
    </w:p>
    <w:p w:rsidR="004F07F1" w:rsidRPr="003B2D5E" w:rsidRDefault="004F07F1" w:rsidP="003964F6">
      <w:pPr>
        <w:rPr>
          <w:rFonts w:ascii="Times New Roman" w:hAnsi="Times New Roman" w:cs="Times New Roman"/>
          <w:b/>
          <w:lang w:val="ru-RU"/>
        </w:rPr>
      </w:pPr>
    </w:p>
    <w:p w:rsidR="004F07F1" w:rsidRPr="003B2D5E" w:rsidRDefault="004F07F1">
      <w:pPr>
        <w:rPr>
          <w:rFonts w:ascii="Times New Roman" w:hAnsi="Times New Roman" w:cs="Times New Roman"/>
          <w:b/>
          <w:lang w:val="ru-RU"/>
        </w:rPr>
      </w:pPr>
    </w:p>
    <w:tbl>
      <w:tblPr>
        <w:tblStyle w:val="ad"/>
        <w:tblW w:w="921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3685"/>
      </w:tblGrid>
      <w:tr w:rsidR="004F07F1" w:rsidRPr="008A1E58" w:rsidTr="00092BDC">
        <w:tc>
          <w:tcPr>
            <w:tcW w:w="5528" w:type="dxa"/>
          </w:tcPr>
          <w:p w:rsidR="003964F6" w:rsidRDefault="005E5F90" w:rsidP="005E5F90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РАССМ</w:t>
            </w:r>
            <w:r w:rsidR="003964F6">
              <w:rPr>
                <w:rFonts w:ascii="Times New Roman" w:hAnsi="Times New Roman" w:cs="Times New Roman"/>
                <w:b/>
                <w:lang w:val="ru-RU"/>
              </w:rPr>
              <w:t>ОТРЕННО</w:t>
            </w:r>
          </w:p>
          <w:p w:rsidR="003964F6" w:rsidRDefault="003964F6" w:rsidP="003964F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3964F6"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педагогическо</w:t>
            </w:r>
            <w:r w:rsidR="003B2D5E" w:rsidRPr="003B2D5E">
              <w:rPr>
                <w:rFonts w:ascii="Times New Roman" w:hAnsi="Times New Roman" w:cs="Times New Roman"/>
                <w:lang w:val="ru-RU"/>
              </w:rPr>
              <w:t>м совет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="003B2D5E" w:rsidRPr="003B2D5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B2D5E" w:rsidRPr="003B2D5E">
              <w:rPr>
                <w:rFonts w:ascii="Times New Roman" w:hAnsi="Times New Roman" w:cs="Times New Roman"/>
                <w:lang w:val="ru-RU"/>
              </w:rPr>
              <w:br/>
            </w:r>
            <w:r w:rsidR="003B2D5E" w:rsidRPr="003B2D5E">
              <w:rPr>
                <w:rFonts w:ascii="Times New Roman" w:hAnsi="Times New Roman" w:cs="Times New Roman"/>
                <w:lang w:val="ru-RU"/>
              </w:rPr>
              <w:br/>
              <w:t xml:space="preserve">Протокол №200 </w:t>
            </w:r>
          </w:p>
          <w:p w:rsidR="004F07F1" w:rsidRPr="003B2D5E" w:rsidRDefault="003B2D5E" w:rsidP="003964F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B2D5E">
              <w:rPr>
                <w:rFonts w:ascii="Times New Roman" w:hAnsi="Times New Roman" w:cs="Times New Roman"/>
                <w:lang w:val="ru-RU"/>
              </w:rPr>
              <w:t>от 30 августа 2023г.</w:t>
            </w:r>
          </w:p>
        </w:tc>
        <w:tc>
          <w:tcPr>
            <w:tcW w:w="3685" w:type="dxa"/>
          </w:tcPr>
          <w:p w:rsidR="003964F6" w:rsidRDefault="003B2D5E" w:rsidP="00092BD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B2D5E">
              <w:rPr>
                <w:rFonts w:ascii="Times New Roman" w:hAnsi="Times New Roman" w:cs="Times New Roman"/>
                <w:b/>
                <w:lang w:val="ru-RU"/>
              </w:rPr>
              <w:t>УТВЕРЖДАЮ</w:t>
            </w:r>
            <w:r w:rsidRPr="003B2D5E">
              <w:rPr>
                <w:rFonts w:ascii="Times New Roman" w:hAnsi="Times New Roman" w:cs="Times New Roman"/>
                <w:lang w:val="ru-RU"/>
              </w:rPr>
              <w:br/>
              <w:t xml:space="preserve">Директор </w:t>
            </w:r>
          </w:p>
          <w:p w:rsidR="003964F6" w:rsidRDefault="003964F6" w:rsidP="00092BD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 Е.А. Волгунцева</w:t>
            </w:r>
          </w:p>
          <w:p w:rsidR="003964F6" w:rsidRDefault="003B2D5E" w:rsidP="00092BD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B2D5E">
              <w:rPr>
                <w:rFonts w:ascii="Times New Roman" w:hAnsi="Times New Roman" w:cs="Times New Roman"/>
                <w:lang w:val="ru-RU"/>
              </w:rPr>
              <w:t>Приказ № 675</w:t>
            </w:r>
          </w:p>
          <w:p w:rsidR="004F07F1" w:rsidRPr="003B2D5E" w:rsidRDefault="003B2D5E" w:rsidP="00092BD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B2D5E">
              <w:rPr>
                <w:rFonts w:ascii="Times New Roman" w:hAnsi="Times New Roman" w:cs="Times New Roman"/>
                <w:lang w:val="ru-RU"/>
              </w:rPr>
              <w:t xml:space="preserve"> от 31 августа 2023 г.</w:t>
            </w:r>
          </w:p>
          <w:p w:rsidR="004F07F1" w:rsidRPr="003B2D5E" w:rsidRDefault="004F07F1" w:rsidP="00092BDC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4F07F1" w:rsidRDefault="004F07F1">
      <w:pPr>
        <w:spacing w:before="240" w:after="120" w:line="240" w:lineRule="atLeast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  <w:lang w:val="ru-RU" w:eastAsia="ru-RU"/>
        </w:rPr>
      </w:pPr>
    </w:p>
    <w:p w:rsidR="008A1E58" w:rsidRPr="003B2D5E" w:rsidRDefault="008A1E58" w:rsidP="003964F6">
      <w:pPr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lang w:val="ru-RU" w:eastAsia="ru-RU"/>
        </w:rPr>
      </w:pPr>
    </w:p>
    <w:p w:rsidR="004F07F1" w:rsidRPr="003B2D5E" w:rsidRDefault="003B2D5E">
      <w:pPr>
        <w:spacing w:before="240" w:after="120" w:line="240" w:lineRule="atLeast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  <w:r w:rsidRPr="003B2D5E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РАБОЧАЯ ПРОГРАММА</w:t>
      </w:r>
    </w:p>
    <w:p w:rsidR="004F07F1" w:rsidRPr="003B2D5E" w:rsidRDefault="003B2D5E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B2D5E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3B2D5E">
        <w:rPr>
          <w:rFonts w:ascii="Times New Roman" w:hAnsi="Times New Roman" w:cs="Times New Roman"/>
          <w:color w:val="000000"/>
          <w:sz w:val="28"/>
        </w:rPr>
        <w:t>ID</w:t>
      </w:r>
      <w:r w:rsidRPr="003B2D5E">
        <w:rPr>
          <w:rFonts w:ascii="Times New Roman" w:hAnsi="Times New Roman" w:cs="Times New Roman"/>
          <w:color w:val="000000"/>
          <w:sz w:val="28"/>
          <w:lang w:val="ru-RU"/>
        </w:rPr>
        <w:t xml:space="preserve"> 653673)</w:t>
      </w:r>
    </w:p>
    <w:p w:rsidR="004F07F1" w:rsidRPr="003B2D5E" w:rsidRDefault="003B2D5E">
      <w:pPr>
        <w:ind w:firstLine="22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3B2D5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Учебного предмета «ФИЗИЧЕСКАЯ КУЛЬТУРА»</w:t>
      </w:r>
    </w:p>
    <w:p w:rsidR="004F07F1" w:rsidRPr="003B2D5E" w:rsidRDefault="003B2D5E">
      <w:pPr>
        <w:ind w:firstLine="227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3B2D5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для </w:t>
      </w:r>
      <w:r w:rsidR="003964F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обучающихся </w:t>
      </w:r>
      <w:r w:rsidR="007024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3964F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классов начального общего образования </w:t>
      </w:r>
    </w:p>
    <w:p w:rsidR="004F07F1" w:rsidRPr="003B2D5E" w:rsidRDefault="004F07F1">
      <w:pPr>
        <w:rPr>
          <w:rFonts w:ascii="Times New Roman" w:hAnsi="Times New Roman" w:cs="Times New Roman"/>
          <w:color w:val="000000"/>
          <w:sz w:val="28"/>
          <w:lang w:val="ru-RU" w:eastAsia="ru-RU"/>
        </w:rPr>
      </w:pPr>
    </w:p>
    <w:p w:rsidR="004F07F1" w:rsidRPr="003B2D5E" w:rsidRDefault="004F07F1">
      <w:pPr>
        <w:rPr>
          <w:rFonts w:ascii="Times New Roman" w:hAnsi="Times New Roman" w:cs="Times New Roman"/>
          <w:color w:val="000000"/>
          <w:sz w:val="28"/>
          <w:lang w:val="ru-RU" w:eastAsia="ru-RU"/>
        </w:rPr>
      </w:pPr>
    </w:p>
    <w:p w:rsidR="004F07F1" w:rsidRPr="003B2D5E" w:rsidRDefault="004F07F1">
      <w:pPr>
        <w:rPr>
          <w:rFonts w:ascii="Times New Roman" w:hAnsi="Times New Roman" w:cs="Times New Roman"/>
          <w:color w:val="000000"/>
          <w:sz w:val="28"/>
          <w:lang w:val="ru-RU" w:eastAsia="ru-RU"/>
        </w:rPr>
      </w:pPr>
    </w:p>
    <w:p w:rsidR="004F07F1" w:rsidRPr="008A1E58" w:rsidRDefault="008A1E58" w:rsidP="008A1E58">
      <w:pPr>
        <w:spacing w:line="240" w:lineRule="auto"/>
        <w:ind w:firstLine="227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8A1E5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Составитель: Шумова Алла Георгиевна</w:t>
      </w:r>
    </w:p>
    <w:p w:rsidR="008A1E58" w:rsidRPr="008A1E58" w:rsidRDefault="008A1E58" w:rsidP="008A1E58">
      <w:pPr>
        <w:spacing w:line="240" w:lineRule="auto"/>
        <w:ind w:firstLine="227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8A1E5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Учитель физической культуры</w:t>
      </w:r>
    </w:p>
    <w:p w:rsidR="008A1E58" w:rsidRDefault="008A1E58" w:rsidP="008A1E58">
      <w:pPr>
        <w:ind w:firstLine="227"/>
        <w:jc w:val="right"/>
        <w:rPr>
          <w:rFonts w:ascii="Times New Roman" w:hAnsi="Times New Roman" w:cs="Times New Roman"/>
          <w:color w:val="000000"/>
          <w:sz w:val="28"/>
          <w:lang w:val="ru-RU" w:eastAsia="ru-RU"/>
        </w:rPr>
      </w:pPr>
    </w:p>
    <w:p w:rsidR="008A1E58" w:rsidRDefault="008A1E58" w:rsidP="008A1E58">
      <w:pPr>
        <w:ind w:firstLine="227"/>
        <w:jc w:val="right"/>
        <w:rPr>
          <w:rFonts w:ascii="Times New Roman" w:hAnsi="Times New Roman" w:cs="Times New Roman"/>
          <w:color w:val="000000"/>
          <w:sz w:val="28"/>
          <w:lang w:val="ru-RU" w:eastAsia="ru-RU"/>
        </w:rPr>
      </w:pPr>
    </w:p>
    <w:p w:rsidR="00092BDC" w:rsidRDefault="00092BDC" w:rsidP="008A1E58">
      <w:pPr>
        <w:ind w:firstLine="227"/>
        <w:jc w:val="right"/>
        <w:rPr>
          <w:rFonts w:ascii="Times New Roman" w:hAnsi="Times New Roman" w:cs="Times New Roman"/>
          <w:color w:val="000000"/>
          <w:sz w:val="28"/>
          <w:lang w:val="ru-RU" w:eastAsia="ru-RU"/>
        </w:rPr>
      </w:pPr>
    </w:p>
    <w:p w:rsidR="008A1E58" w:rsidRPr="003B2D5E" w:rsidRDefault="008A1E58" w:rsidP="008A1E58">
      <w:pPr>
        <w:ind w:firstLine="227"/>
        <w:jc w:val="right"/>
        <w:rPr>
          <w:rFonts w:ascii="Times New Roman" w:hAnsi="Times New Roman" w:cs="Times New Roman"/>
          <w:color w:val="000000"/>
          <w:sz w:val="28"/>
          <w:lang w:val="ru-RU" w:eastAsia="ru-RU"/>
        </w:rPr>
      </w:pPr>
    </w:p>
    <w:p w:rsidR="004F07F1" w:rsidRPr="003B2D5E" w:rsidRDefault="003B2D5E">
      <w:pPr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16"/>
          <w:lang w:val="ru-RU" w:eastAsia="ru-RU"/>
        </w:rPr>
        <w:sectPr w:rsidR="004F07F1" w:rsidRPr="003B2D5E">
          <w:pgSz w:w="11906" w:h="16383"/>
          <w:pgMar w:top="1134" w:right="850" w:bottom="1134" w:left="1701" w:header="720" w:footer="720" w:gutter="0"/>
          <w:cols w:space="720"/>
        </w:sectPr>
      </w:pPr>
      <w:r w:rsidRPr="003B2D5E">
        <w:rPr>
          <w:rFonts w:ascii="Times New Roman" w:hAnsi="Times New Roman" w:cs="Times New Roman"/>
          <w:b/>
          <w:color w:val="000000"/>
          <w:sz w:val="24"/>
          <w:lang w:val="ru-RU" w:eastAsia="ru-RU"/>
        </w:rPr>
        <w:t>Сорочинск</w:t>
      </w:r>
      <w:r w:rsidRPr="003B2D5E">
        <w:rPr>
          <w:rFonts w:ascii="Times New Roman" w:hAnsi="Times New Roman" w:cs="Times New Roman"/>
          <w:b/>
          <w:color w:val="000000"/>
          <w:sz w:val="24"/>
          <w:szCs w:val="16"/>
          <w:lang w:eastAsia="ru-RU"/>
        </w:rPr>
        <w:t> </w:t>
      </w:r>
      <w:r w:rsidRPr="003B2D5E">
        <w:rPr>
          <w:rFonts w:ascii="Times New Roman" w:hAnsi="Times New Roman" w:cs="Times New Roman"/>
          <w:b/>
          <w:color w:val="000000"/>
          <w:sz w:val="24"/>
          <w:lang w:val="ru-RU" w:eastAsia="ru-RU"/>
        </w:rPr>
        <w:t>2023</w:t>
      </w:r>
    </w:p>
    <w:p w:rsidR="004F07F1" w:rsidRDefault="003B2D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4618263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F07F1" w:rsidRDefault="004F07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4F07F1" w:rsidRDefault="003B2D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bb146442-f527-41bf-8c2f-d7c56b2bd4b0"/>
      <w:r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</w:t>
      </w:r>
      <w:r w:rsidR="007024EA">
        <w:rPr>
          <w:rFonts w:ascii="Times New Roman" w:hAnsi="Times New Roman"/>
          <w:color w:val="000000"/>
          <w:sz w:val="24"/>
          <w:szCs w:val="24"/>
          <w:lang w:val="ru-RU"/>
        </w:rPr>
        <w:t>его образования составляет – 270 часов: в 1 классе – 66 часов (2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неделю), во</w:t>
      </w:r>
      <w:r w:rsidR="007024EA">
        <w:rPr>
          <w:rFonts w:ascii="Times New Roman" w:hAnsi="Times New Roman"/>
          <w:color w:val="000000"/>
          <w:sz w:val="24"/>
          <w:szCs w:val="24"/>
          <w:lang w:val="ru-RU"/>
        </w:rPr>
        <w:t xml:space="preserve"> 2 классе – 68 часа (2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024EA">
        <w:rPr>
          <w:rFonts w:ascii="Times New Roman" w:hAnsi="Times New Roman"/>
          <w:color w:val="000000"/>
          <w:sz w:val="24"/>
          <w:szCs w:val="24"/>
          <w:lang w:val="ru-RU"/>
        </w:rPr>
        <w:t>часа в неделю), в 3 классе – 68 часа (2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024EA">
        <w:rPr>
          <w:rFonts w:ascii="Times New Roman" w:hAnsi="Times New Roman"/>
          <w:color w:val="000000"/>
          <w:sz w:val="24"/>
          <w:szCs w:val="24"/>
          <w:lang w:val="ru-RU"/>
        </w:rPr>
        <w:t>часа в неделю), в 4 классе – 68 часа (2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неделю).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4F07F1" w:rsidRDefault="004F07F1">
      <w:pPr>
        <w:spacing w:after="0" w:line="264" w:lineRule="auto"/>
        <w:ind w:left="120"/>
        <w:jc w:val="both"/>
        <w:rPr>
          <w:lang w:val="ru-RU"/>
        </w:rPr>
      </w:pPr>
    </w:p>
    <w:p w:rsidR="004F07F1" w:rsidRDefault="004F07F1">
      <w:pPr>
        <w:rPr>
          <w:lang w:val="ru-RU"/>
        </w:rPr>
        <w:sectPr w:rsidR="004F07F1">
          <w:pgSz w:w="11906" w:h="16383"/>
          <w:pgMar w:top="1134" w:right="850" w:bottom="1134" w:left="1701" w:header="720" w:footer="720" w:gutter="0"/>
          <w:cols w:space="720"/>
        </w:sectPr>
      </w:pPr>
    </w:p>
    <w:p w:rsidR="004F07F1" w:rsidRDefault="003B2D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4618257"/>
      <w:bookmarkEnd w:id="1"/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4F07F1" w:rsidRDefault="004F07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7F1" w:rsidRDefault="003B2D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4F07F1" w:rsidRDefault="004F07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01876902"/>
      <w:bookmarkEnd w:id="4"/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Лёгкая атлетика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4F07F1" w:rsidRDefault="004F07F1">
      <w:pPr>
        <w:spacing w:after="0"/>
        <w:ind w:left="120"/>
        <w:rPr>
          <w:sz w:val="24"/>
          <w:szCs w:val="24"/>
          <w:lang w:val="ru-RU"/>
        </w:rPr>
      </w:pPr>
      <w:bookmarkStart w:id="5" w:name="_Toc137548637"/>
      <w:bookmarkEnd w:id="5"/>
    </w:p>
    <w:p w:rsidR="004F07F1" w:rsidRDefault="004F07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F07F1" w:rsidRDefault="004F07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F07F1" w:rsidRDefault="004F07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F07F1" w:rsidRDefault="003B2D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2 КЛАСС</w:t>
      </w:r>
    </w:p>
    <w:p w:rsidR="004F07F1" w:rsidRDefault="004F07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Подвижные игры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Прикладно-ориентированная физическая культура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4F07F1" w:rsidRDefault="004F07F1">
      <w:pPr>
        <w:spacing w:after="0"/>
        <w:ind w:left="120"/>
        <w:rPr>
          <w:sz w:val="24"/>
          <w:szCs w:val="24"/>
          <w:lang w:val="ru-RU"/>
        </w:rPr>
      </w:pPr>
      <w:bookmarkStart w:id="6" w:name="_Toc137548638"/>
      <w:bookmarkEnd w:id="6"/>
    </w:p>
    <w:p w:rsidR="004F07F1" w:rsidRDefault="004F07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F07F1" w:rsidRDefault="004F07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F07F1" w:rsidRDefault="004F07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F07F1" w:rsidRDefault="003B2D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3 КЛАСС</w:t>
      </w:r>
    </w:p>
    <w:p w:rsidR="004F07F1" w:rsidRDefault="004F07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</w:t>
      </w: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 xml:space="preserve">месте и в движении. Футбол: ведение футбольного мяча, удар по неподвижному футбольному мячу.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Прикладно-ориентированная физическая культура.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4F07F1" w:rsidRDefault="004F07F1">
      <w:pPr>
        <w:spacing w:after="0"/>
        <w:ind w:left="120"/>
        <w:rPr>
          <w:sz w:val="24"/>
          <w:szCs w:val="24"/>
          <w:lang w:val="ru-RU"/>
        </w:rPr>
      </w:pPr>
      <w:bookmarkStart w:id="7" w:name="_Toc137548639"/>
      <w:bookmarkEnd w:id="7"/>
    </w:p>
    <w:p w:rsidR="004F07F1" w:rsidRDefault="004F07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7F1" w:rsidRDefault="003B2D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F07F1" w:rsidRDefault="004F07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дальность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 на месте.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4F07F1" w:rsidRDefault="004F07F1">
      <w:pPr>
        <w:rPr>
          <w:sz w:val="24"/>
          <w:szCs w:val="24"/>
          <w:lang w:val="ru-RU"/>
        </w:rPr>
        <w:sectPr w:rsidR="004F07F1">
          <w:pgSz w:w="11906" w:h="16383"/>
          <w:pgMar w:top="1134" w:right="850" w:bottom="1134" w:left="1701" w:header="720" w:footer="720" w:gutter="0"/>
          <w:cols w:space="720"/>
        </w:sectPr>
      </w:pPr>
    </w:p>
    <w:p w:rsidR="004F07F1" w:rsidRDefault="003B2D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37548640"/>
      <w:bookmarkStart w:id="9" w:name="block-4618259"/>
      <w:bookmarkEnd w:id="3"/>
      <w:bookmarkEnd w:id="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4F07F1" w:rsidRDefault="004F07F1">
      <w:pPr>
        <w:spacing w:after="0"/>
        <w:ind w:left="120"/>
        <w:rPr>
          <w:sz w:val="24"/>
          <w:szCs w:val="24"/>
          <w:lang w:val="ru-RU"/>
        </w:rPr>
      </w:pPr>
      <w:bookmarkStart w:id="10" w:name="_Toc137548641"/>
      <w:bookmarkEnd w:id="10"/>
    </w:p>
    <w:p w:rsidR="004F07F1" w:rsidRDefault="003B2D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F07F1" w:rsidRDefault="004F07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4F07F1" w:rsidRDefault="003B2D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F07F1" w:rsidRDefault="003B2D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F07F1" w:rsidRDefault="003B2D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F07F1" w:rsidRDefault="003B2D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F07F1" w:rsidRDefault="003B2D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4F07F1" w:rsidRDefault="003B2D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F07F1" w:rsidRDefault="004F07F1">
      <w:pPr>
        <w:spacing w:after="0"/>
        <w:ind w:left="120"/>
        <w:rPr>
          <w:sz w:val="24"/>
          <w:szCs w:val="24"/>
          <w:lang w:val="ru-RU"/>
        </w:rPr>
      </w:pPr>
      <w:bookmarkStart w:id="11" w:name="_Toc137548642"/>
      <w:bookmarkEnd w:id="11"/>
    </w:p>
    <w:p w:rsidR="004F07F1" w:rsidRDefault="004F07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7F1" w:rsidRDefault="003B2D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F07F1" w:rsidRDefault="004F07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F07F1" w:rsidRDefault="003B2D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4F07F1" w:rsidRDefault="003B2D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4F07F1" w:rsidRDefault="003B2D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способы передвижения ходьбой и бегом, находить между ними общие и отличительные признаки; </w:t>
      </w:r>
    </w:p>
    <w:p w:rsidR="004F07F1" w:rsidRDefault="003B2D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F07F1" w:rsidRDefault="003B2D5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4F07F1" w:rsidRDefault="003B2D5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4F07F1" w:rsidRDefault="003B2D5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4F07F1" w:rsidRDefault="003B2D5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F07F1" w:rsidRDefault="003B2D5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4F07F1" w:rsidRDefault="003B2D5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4F07F1" w:rsidRDefault="003B2D5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F07F1" w:rsidRDefault="003B2D5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4F07F1" w:rsidRDefault="003B2D5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4F07F1" w:rsidRDefault="003B2D5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4F07F1" w:rsidRDefault="003B2D5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F07F1" w:rsidRDefault="003B2D5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F07F1" w:rsidRDefault="003B2D5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4F07F1" w:rsidRDefault="003B2D5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4F07F1" w:rsidRDefault="003B2D5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F07F1" w:rsidRDefault="003B2D5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4F07F1" w:rsidRDefault="003B2D5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4F07F1" w:rsidRDefault="003B2D5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4F07F1" w:rsidRDefault="003B2D5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F07F1" w:rsidRDefault="003B2D5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F07F1" w:rsidRDefault="003B2D5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4F07F1" w:rsidRDefault="003B2D5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F07F1" w:rsidRDefault="003B2D5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4F07F1" w:rsidRDefault="003B2D5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F07F1" w:rsidRDefault="003B2D5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4F07F1" w:rsidRDefault="003B2D5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4F07F1" w:rsidRDefault="003B2D5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4F07F1" w:rsidRDefault="003B2D5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F07F1" w:rsidRDefault="003B2D5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4F07F1" w:rsidRDefault="003B2D5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4F07F1" w:rsidRDefault="003B2D5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концу обучения в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4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F07F1" w:rsidRDefault="003B2D5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F07F1" w:rsidRDefault="003B2D5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4F07F1" w:rsidRDefault="003B2D5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F07F1" w:rsidRDefault="003B2D5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4F07F1" w:rsidRDefault="003B2D5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4F07F1" w:rsidRDefault="003B2D5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F07F1" w:rsidRDefault="003B2D5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F07F1" w:rsidRDefault="003B2D5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F07F1" w:rsidRDefault="004F07F1">
      <w:pPr>
        <w:spacing w:after="0"/>
        <w:ind w:left="120"/>
        <w:rPr>
          <w:sz w:val="24"/>
          <w:szCs w:val="24"/>
          <w:lang w:val="ru-RU"/>
        </w:rPr>
      </w:pPr>
      <w:bookmarkStart w:id="13" w:name="_Toc137548643"/>
      <w:bookmarkEnd w:id="13"/>
    </w:p>
    <w:p w:rsidR="004F07F1" w:rsidRDefault="004F07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7F1" w:rsidRDefault="003B2D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F07F1" w:rsidRDefault="004F07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7F1" w:rsidRDefault="004F07F1">
      <w:pPr>
        <w:spacing w:after="0"/>
        <w:ind w:left="120"/>
        <w:rPr>
          <w:sz w:val="24"/>
          <w:szCs w:val="24"/>
          <w:lang w:val="ru-RU"/>
        </w:rPr>
      </w:pPr>
      <w:bookmarkStart w:id="14" w:name="_Toc137548644"/>
      <w:bookmarkEnd w:id="14"/>
    </w:p>
    <w:p w:rsidR="004F07F1" w:rsidRDefault="003B2D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F07F1" w:rsidRDefault="003B2D5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4F07F1" w:rsidRDefault="003B2D5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4F07F1" w:rsidRDefault="003B2D5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4F07F1" w:rsidRDefault="003B2D5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4F07F1" w:rsidRDefault="003B2D5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F07F1" w:rsidRDefault="003B2D5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4F07F1" w:rsidRDefault="003B2D5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передвигаться на лыжах ступающим и скользящим шагом (без палок); </w:t>
      </w:r>
    </w:p>
    <w:p w:rsidR="004F07F1" w:rsidRDefault="003B2D5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4F07F1" w:rsidRDefault="004F07F1">
      <w:pPr>
        <w:spacing w:after="0"/>
        <w:ind w:left="120"/>
        <w:rPr>
          <w:sz w:val="24"/>
          <w:szCs w:val="24"/>
          <w:lang w:val="ru-RU"/>
        </w:rPr>
      </w:pPr>
      <w:bookmarkStart w:id="16" w:name="_Toc137548645"/>
      <w:bookmarkEnd w:id="16"/>
    </w:p>
    <w:p w:rsidR="004F07F1" w:rsidRDefault="004F07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7F1" w:rsidRDefault="003B2D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F07F1" w:rsidRDefault="003B2D5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4F07F1" w:rsidRDefault="003B2D5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4F07F1" w:rsidRDefault="003B2D5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4F07F1" w:rsidRDefault="003B2D5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4F07F1" w:rsidRDefault="003B2D5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4F07F1" w:rsidRDefault="003B2D5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4F07F1" w:rsidRDefault="003B2D5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4F07F1" w:rsidRDefault="003B2D5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Symbol" w:hAnsi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4F07F1" w:rsidRDefault="004F07F1">
      <w:pPr>
        <w:spacing w:after="0"/>
        <w:ind w:left="120"/>
        <w:rPr>
          <w:sz w:val="24"/>
          <w:szCs w:val="24"/>
          <w:lang w:val="ru-RU"/>
        </w:rPr>
      </w:pPr>
      <w:bookmarkStart w:id="18" w:name="_Toc137548646"/>
      <w:bookmarkEnd w:id="18"/>
    </w:p>
    <w:p w:rsidR="004F07F1" w:rsidRDefault="003B2D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F07F1" w:rsidRDefault="003B2D5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4F07F1" w:rsidRDefault="003B2D5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4F07F1" w:rsidRDefault="003B2D5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F07F1" w:rsidRDefault="003B2D5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4F07F1" w:rsidRDefault="003B2D5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4F07F1" w:rsidRDefault="003B2D5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4F07F1" w:rsidRDefault="003B2D5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4F07F1" w:rsidRDefault="003B2D5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4F07F1" w:rsidRDefault="003B2D5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демонстрировать упражнения ритмической гимнастики, движения танцев галоп и полька; </w:t>
      </w:r>
    </w:p>
    <w:p w:rsidR="004F07F1" w:rsidRDefault="003B2D5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сидя и стоя; </w:t>
      </w:r>
    </w:p>
    <w:p w:rsidR="004F07F1" w:rsidRDefault="003B2D5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4F07F1" w:rsidRDefault="003B2D5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4F07F1" w:rsidRDefault="003B2D5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4F07F1" w:rsidRDefault="004F07F1">
      <w:pPr>
        <w:spacing w:after="0"/>
        <w:ind w:left="120"/>
        <w:rPr>
          <w:sz w:val="24"/>
          <w:szCs w:val="24"/>
          <w:lang w:val="ru-RU"/>
        </w:rPr>
      </w:pPr>
      <w:bookmarkStart w:id="20" w:name="_Toc137548647"/>
      <w:bookmarkEnd w:id="20"/>
    </w:p>
    <w:p w:rsidR="004F07F1" w:rsidRDefault="004F07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07F1" w:rsidRDefault="003B2D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F07F1" w:rsidRDefault="003B2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F07F1" w:rsidRDefault="003B2D5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4F07F1" w:rsidRDefault="003B2D5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сердечно-сосудистой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4F07F1" w:rsidRDefault="003B2D5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4F07F1" w:rsidRDefault="003B2D5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4F07F1" w:rsidRDefault="003B2D5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4F07F1" w:rsidRDefault="003B2D5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4F07F1" w:rsidRDefault="003B2D5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4F07F1" w:rsidRDefault="003B2D5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4F07F1" w:rsidRDefault="003B2D5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4F07F1" w:rsidRDefault="003B2D5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4F07F1" w:rsidRDefault="003B2D5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обучающегося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4F07F1" w:rsidRDefault="003B2D5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F07F1" w:rsidRDefault="003B2D5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4F07F1" w:rsidRDefault="004F07F1">
      <w:pPr>
        <w:rPr>
          <w:lang w:val="ru-RU"/>
        </w:rPr>
        <w:sectPr w:rsidR="004F07F1">
          <w:pgSz w:w="11906" w:h="16383"/>
          <w:pgMar w:top="1134" w:right="850" w:bottom="1134" w:left="1701" w:header="720" w:footer="720" w:gutter="0"/>
          <w:cols w:space="720"/>
        </w:sectPr>
      </w:pPr>
    </w:p>
    <w:p w:rsidR="004F07F1" w:rsidRDefault="003B2D5E">
      <w:pPr>
        <w:spacing w:after="0"/>
        <w:ind w:left="120"/>
      </w:pPr>
      <w:bookmarkStart w:id="21" w:name="block-461825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07F1" w:rsidRDefault="003B2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422"/>
        <w:gridCol w:w="1266"/>
        <w:gridCol w:w="1843"/>
        <w:gridCol w:w="1912"/>
        <w:gridCol w:w="4686"/>
      </w:tblGrid>
      <w:tr w:rsidR="004F07F1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7F1" w:rsidRDefault="004F07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F1" w:rsidRDefault="004F0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F1" w:rsidRDefault="004F07F1">
            <w:pPr>
              <w:spacing w:after="0"/>
              <w:ind w:left="135"/>
            </w:pP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F1" w:rsidRDefault="004F0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F1" w:rsidRDefault="004F07F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F1" w:rsidRDefault="004F07F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F1" w:rsidRDefault="004F07F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F1" w:rsidRDefault="004F0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F1" w:rsidRDefault="004F07F1"/>
        </w:tc>
      </w:tr>
      <w:tr w:rsidR="004F07F1" w:rsidRPr="00CC0FC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  <w:bookmarkStart w:id="22" w:name="_GoBack"/>
            <w:bookmarkEnd w:id="22"/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F07F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F07F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  <w:tr w:rsidR="004F07F1" w:rsidRPr="00CC0FC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7F1" w:rsidRPr="007024EA" w:rsidRDefault="003B2D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024E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7F1" w:rsidRDefault="00702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B2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7F1" w:rsidRDefault="00702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B2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702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  <w:r w:rsidR="003B2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  <w:tr w:rsidR="004F07F1" w:rsidRPr="00CC0FC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24EA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702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3B2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24EA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</w:tbl>
    <w:p w:rsidR="004F07F1" w:rsidRDefault="004F07F1">
      <w:pPr>
        <w:sectPr w:rsidR="004F0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7F1" w:rsidRDefault="003B2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373"/>
        <w:gridCol w:w="1282"/>
        <w:gridCol w:w="1843"/>
        <w:gridCol w:w="1912"/>
        <w:gridCol w:w="4686"/>
      </w:tblGrid>
      <w:tr w:rsidR="004F07F1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7F1" w:rsidRDefault="004F07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F1" w:rsidRDefault="004F0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F1" w:rsidRDefault="004F07F1">
            <w:pPr>
              <w:spacing w:after="0"/>
              <w:ind w:left="135"/>
            </w:pP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F1" w:rsidRDefault="004F0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F1" w:rsidRDefault="004F07F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F1" w:rsidRDefault="004F07F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F1" w:rsidRDefault="004F07F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F1" w:rsidRDefault="004F0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F1" w:rsidRDefault="004F07F1"/>
        </w:tc>
      </w:tr>
      <w:tr w:rsidR="004F07F1" w:rsidRPr="00CC0FC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7F1" w:rsidRPr="007024EA" w:rsidRDefault="003B2D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024E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7F1" w:rsidRDefault="00702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B2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F07F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24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7F1" w:rsidRDefault="00702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B2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F07F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  <w:tr w:rsidR="004F07F1" w:rsidRPr="00CC0FC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7F1" w:rsidRDefault="00702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B2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7F1" w:rsidRDefault="00702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B2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7F1" w:rsidRDefault="00702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B2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7F1" w:rsidRDefault="00702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B2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7F1" w:rsidRDefault="00702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  <w:r w:rsidR="003B2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  <w:tr w:rsidR="004F07F1" w:rsidRPr="00CC0FC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24E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7F1" w:rsidRDefault="00702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3B2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24EA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</w:tbl>
    <w:p w:rsidR="004F07F1" w:rsidRDefault="004F07F1">
      <w:pPr>
        <w:sectPr w:rsidR="004F0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7F1" w:rsidRDefault="003B2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4"/>
        <w:gridCol w:w="3249"/>
        <w:gridCol w:w="1318"/>
        <w:gridCol w:w="1843"/>
        <w:gridCol w:w="1912"/>
        <w:gridCol w:w="4686"/>
      </w:tblGrid>
      <w:tr w:rsidR="004F07F1">
        <w:trPr>
          <w:trHeight w:val="144"/>
          <w:tblCellSpacing w:w="0" w:type="dxa"/>
        </w:trPr>
        <w:tc>
          <w:tcPr>
            <w:tcW w:w="1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7F1" w:rsidRDefault="004F07F1">
            <w:pPr>
              <w:spacing w:after="0"/>
              <w:ind w:left="135"/>
            </w:pPr>
          </w:p>
        </w:tc>
        <w:tc>
          <w:tcPr>
            <w:tcW w:w="4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F1" w:rsidRDefault="004F0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F1" w:rsidRDefault="004F07F1">
            <w:pPr>
              <w:spacing w:after="0"/>
              <w:ind w:left="135"/>
            </w:pP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F1" w:rsidRDefault="004F0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F1" w:rsidRDefault="004F07F1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F1" w:rsidRDefault="004F07F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F1" w:rsidRDefault="004F07F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F1" w:rsidRDefault="004F0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F1" w:rsidRDefault="004F07F1"/>
        </w:tc>
      </w:tr>
      <w:tr w:rsidR="004F07F1" w:rsidRPr="00CC0FC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F07F1">
        <w:trPr>
          <w:trHeight w:val="144"/>
          <w:tblCellSpacing w:w="0" w:type="dxa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F07F1">
        <w:trPr>
          <w:trHeight w:val="144"/>
          <w:tblCellSpacing w:w="0" w:type="dxa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  <w:tr w:rsidR="004F07F1" w:rsidRPr="00CC0FC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7F1" w:rsidRPr="002E1890" w:rsidRDefault="003B2D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E189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E189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E189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7F1" w:rsidRDefault="002E1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  <w:r w:rsidR="003B2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  <w:tr w:rsidR="004F07F1" w:rsidRPr="00CC0FC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7F1" w:rsidRDefault="002E1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</w:t>
            </w:r>
            <w:r w:rsidR="003B2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7F1" w:rsidRPr="002E1890" w:rsidRDefault="002E18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1890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</w:tbl>
    <w:p w:rsidR="004F07F1" w:rsidRDefault="004F07F1">
      <w:pPr>
        <w:sectPr w:rsidR="004F0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7F1" w:rsidRDefault="003B2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3414"/>
        <w:gridCol w:w="1271"/>
        <w:gridCol w:w="1843"/>
        <w:gridCol w:w="1912"/>
        <w:gridCol w:w="4686"/>
      </w:tblGrid>
      <w:tr w:rsidR="004F07F1">
        <w:trPr>
          <w:trHeight w:val="144"/>
          <w:tblCellSpacing w:w="0" w:type="dxa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7F1" w:rsidRDefault="004F07F1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F1" w:rsidRDefault="004F0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F1" w:rsidRDefault="004F07F1">
            <w:pPr>
              <w:spacing w:after="0"/>
              <w:ind w:left="135"/>
            </w:pP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F1" w:rsidRDefault="004F0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F1" w:rsidRDefault="004F07F1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F1" w:rsidRDefault="004F07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F1" w:rsidRDefault="004F07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F1" w:rsidRDefault="004F0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F1" w:rsidRDefault="004F07F1"/>
        </w:tc>
      </w:tr>
      <w:tr w:rsidR="004F07F1" w:rsidRPr="00CC0FC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F07F1">
        <w:trPr>
          <w:trHeight w:val="144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F07F1">
        <w:trPr>
          <w:trHeight w:val="144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  <w:tr w:rsidR="004F07F1" w:rsidRPr="00CC0FC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  <w:tr w:rsidR="004F07F1" w:rsidRPr="00CC0FC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7F1" w:rsidRDefault="004F07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https://resh.edu.ru/?ysclid=llp1tvoqh3324011811</w:t>
            </w:r>
          </w:p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  <w:tr w:rsidR="004F07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7F1" w:rsidRDefault="003B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7F1" w:rsidRDefault="004F07F1"/>
        </w:tc>
      </w:tr>
    </w:tbl>
    <w:p w:rsidR="004F07F1" w:rsidRDefault="004F07F1">
      <w:pPr>
        <w:sectPr w:rsidR="004F0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7F1" w:rsidRDefault="003B2D5E">
      <w:pPr>
        <w:spacing w:after="0"/>
        <w:ind w:left="120"/>
      </w:pPr>
      <w:bookmarkStart w:id="23" w:name="block-461826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07F1" w:rsidRDefault="003B2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400" w:type="dxa"/>
        <w:tblCellSpacing w:w="0" w:type="dxa"/>
        <w:tblInd w:w="-32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8951"/>
        <w:gridCol w:w="1005"/>
        <w:gridCol w:w="1843"/>
        <w:gridCol w:w="1912"/>
      </w:tblGrid>
      <w:tr w:rsidR="008A1E58" w:rsidTr="008A1E58">
        <w:trPr>
          <w:trHeight w:val="144"/>
          <w:tblCellSpacing w:w="0" w:type="dxa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E58" w:rsidRDefault="008A1E58">
            <w:pPr>
              <w:spacing w:after="0"/>
              <w:ind w:left="135"/>
            </w:pPr>
          </w:p>
        </w:tc>
        <w:tc>
          <w:tcPr>
            <w:tcW w:w="8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E58" w:rsidRDefault="008A1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E58" w:rsidRDefault="008A1E58" w:rsidP="008A1E58">
            <w:pPr>
              <w:spacing w:after="0"/>
              <w:ind w:firstLine="324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8A1E58" w:rsidTr="008A1E58">
        <w:trPr>
          <w:trHeight w:val="144"/>
          <w:tblCellSpacing w:w="0" w:type="dxa"/>
        </w:trPr>
        <w:tc>
          <w:tcPr>
            <w:tcW w:w="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E58" w:rsidRDefault="008A1E58"/>
        </w:tc>
        <w:tc>
          <w:tcPr>
            <w:tcW w:w="8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E58" w:rsidRDefault="008A1E58"/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E58" w:rsidRDefault="008A1E5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1E58" w:rsidRPr="00092BDC" w:rsidRDefault="00092BD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2B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A1E58" w:rsidRPr="00092BDC" w:rsidRDefault="00092BD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2B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Фактически </w:t>
            </w:r>
          </w:p>
        </w:tc>
      </w:tr>
      <w:tr w:rsidR="008A1E58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</w:p>
        </w:tc>
      </w:tr>
      <w:tr w:rsidR="008A1E58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</w:p>
        </w:tc>
      </w:tr>
      <w:tr w:rsidR="008A1E58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</w:p>
        </w:tc>
      </w:tr>
      <w:tr w:rsidR="008A1E58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</w:p>
        </w:tc>
      </w:tr>
      <w:tr w:rsidR="008A1E58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</w:p>
        </w:tc>
      </w:tr>
      <w:tr w:rsidR="008A1E58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</w:p>
        </w:tc>
      </w:tr>
      <w:tr w:rsidR="002E1890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E1890" w:rsidRDefault="002E1890" w:rsidP="00C961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  <w:ind w:left="135"/>
              <w:jc w:val="center"/>
            </w:pPr>
          </w:p>
        </w:tc>
      </w:tr>
      <w:tr w:rsidR="002E1890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E1890" w:rsidRDefault="002E1890" w:rsidP="00C961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  <w:ind w:left="135"/>
              <w:jc w:val="center"/>
            </w:pPr>
          </w:p>
        </w:tc>
      </w:tr>
      <w:tr w:rsidR="002E1890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E1890" w:rsidRDefault="002E1890" w:rsidP="00C9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  <w:ind w:left="135"/>
              <w:jc w:val="center"/>
            </w:pPr>
          </w:p>
        </w:tc>
      </w:tr>
      <w:tr w:rsidR="002E1890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E1890" w:rsidRDefault="002E1890" w:rsidP="00C961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  <w:ind w:left="135"/>
              <w:jc w:val="center"/>
            </w:pPr>
            <w:r w:rsidRPr="002E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  <w:ind w:left="135"/>
              <w:jc w:val="center"/>
            </w:pPr>
          </w:p>
        </w:tc>
      </w:tr>
      <w:tr w:rsidR="002E1890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E1890" w:rsidRDefault="002E1890" w:rsidP="00FB41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  <w:ind w:left="135"/>
              <w:jc w:val="center"/>
            </w:pPr>
          </w:p>
        </w:tc>
      </w:tr>
      <w:tr w:rsidR="002E1890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E1890" w:rsidRDefault="002E1890" w:rsidP="00FB4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  <w:ind w:left="135"/>
              <w:jc w:val="center"/>
            </w:pPr>
            <w:r w:rsidRPr="002E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  <w:ind w:left="135"/>
              <w:jc w:val="center"/>
            </w:pPr>
          </w:p>
        </w:tc>
      </w:tr>
      <w:tr w:rsidR="002E1890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E1890" w:rsidRDefault="002E1890" w:rsidP="00FB4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  <w:ind w:left="135"/>
              <w:jc w:val="center"/>
            </w:pPr>
            <w:r w:rsidRPr="002E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E1890" w:rsidRDefault="002E1890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2E2D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2E2D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2E2D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2E2D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 w:rsidRPr="00212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2E2D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 w:rsidRPr="002128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2E2D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 w:rsidRPr="002E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2E2D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2E2D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2E2D55">
            <w:pPr>
              <w:spacing w:after="0"/>
              <w:ind w:left="135"/>
              <w:rPr>
                <w:color w:val="C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Челночный бег 3*10м.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2E2D55">
            <w:pPr>
              <w:spacing w:after="0"/>
              <w:ind w:left="135"/>
              <w:rPr>
                <w:color w:val="C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684C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684C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684CC0">
            <w:pPr>
              <w:spacing w:after="0"/>
              <w:ind w:left="135"/>
              <w:rPr>
                <w:color w:val="C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684C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684C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684C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684C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785C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785C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785C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785C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785C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785C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785C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785C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90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 w:rsidRPr="003B2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2E1890">
              <w:rPr>
                <w:rFonts w:ascii="Times New Roman" w:hAnsi="Times New Roman"/>
                <w:color w:val="000000"/>
                <w:sz w:val="24"/>
                <w:lang w:val="ru-RU"/>
              </w:rPr>
              <w:t>Смешанное передвижение. Подвижные игры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Pr="002E1890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2E189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Pr="002E1890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 w:rsidRPr="002E189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212852" w:rsidRDefault="00212852" w:rsidP="00AF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</w:p>
        </w:tc>
      </w:tr>
      <w:tr w:rsidR="00212852" w:rsidTr="008A1E58">
        <w:trPr>
          <w:trHeight w:val="144"/>
          <w:tblCellSpacing w:w="0" w:type="dxa"/>
        </w:trPr>
        <w:tc>
          <w:tcPr>
            <w:tcW w:w="9640" w:type="dxa"/>
            <w:gridSpan w:val="2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212852" w:rsidRDefault="002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F07F1" w:rsidRDefault="004F07F1">
      <w:pPr>
        <w:sectPr w:rsidR="004F0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7F1" w:rsidRDefault="003B2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Ind w:w="-46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8667"/>
        <w:gridCol w:w="983"/>
        <w:gridCol w:w="1843"/>
        <w:gridCol w:w="1912"/>
      </w:tblGrid>
      <w:tr w:rsidR="008A1E58" w:rsidTr="005E5F90">
        <w:trPr>
          <w:trHeight w:val="144"/>
          <w:tblCellSpacing w:w="0" w:type="dxa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E58" w:rsidRDefault="008A1E58">
            <w:pPr>
              <w:spacing w:after="0"/>
              <w:ind w:left="135"/>
            </w:pPr>
          </w:p>
        </w:tc>
        <w:tc>
          <w:tcPr>
            <w:tcW w:w="8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E58" w:rsidRDefault="008A1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8A1E58" w:rsidTr="005E5F90">
        <w:trPr>
          <w:trHeight w:val="144"/>
          <w:tblCellSpacing w:w="0" w:type="dxa"/>
        </w:trPr>
        <w:tc>
          <w:tcPr>
            <w:tcW w:w="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E58" w:rsidRDefault="008A1E58"/>
        </w:tc>
        <w:tc>
          <w:tcPr>
            <w:tcW w:w="8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E58" w:rsidRDefault="008A1E58"/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92BDC" w:rsidRDefault="00092BD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A1E58" w:rsidRDefault="008A1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E58" w:rsidRDefault="008A1E5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1E58" w:rsidRPr="00092BDC" w:rsidRDefault="00092BD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2B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A1E58" w:rsidRPr="00092BDC" w:rsidRDefault="00092BD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2B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Фактически </w:t>
            </w:r>
          </w:p>
        </w:tc>
      </w:tr>
      <w:tr w:rsidR="008A1E58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</w:p>
        </w:tc>
      </w:tr>
      <w:tr w:rsidR="008A1E58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8A1E58" w:rsidRDefault="008A1E58">
            <w:pPr>
              <w:spacing w:after="0"/>
              <w:ind w:left="135"/>
              <w:jc w:val="center"/>
            </w:pPr>
          </w:p>
        </w:tc>
      </w:tr>
      <w:tr w:rsidR="00E87D9F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E87D9F" w:rsidRDefault="00E87D9F" w:rsidP="00381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</w:tr>
      <w:tr w:rsidR="00E87D9F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E87D9F" w:rsidRDefault="00E87D9F" w:rsidP="00381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</w:tr>
      <w:tr w:rsidR="00E87D9F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E87D9F" w:rsidRDefault="00E87D9F" w:rsidP="00381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</w:tr>
      <w:tr w:rsidR="00E87D9F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E87D9F" w:rsidRDefault="00E87D9F" w:rsidP="00381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</w:tr>
      <w:tr w:rsidR="00E87D9F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E87D9F" w:rsidRDefault="00E87D9F" w:rsidP="00381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</w:tr>
      <w:tr w:rsidR="00E87D9F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E87D9F" w:rsidRDefault="00E87D9F" w:rsidP="00670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</w:tr>
      <w:tr w:rsidR="00E87D9F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E87D9F" w:rsidRDefault="00E87D9F" w:rsidP="00670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</w:tr>
      <w:tr w:rsidR="00E87D9F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E87D9F" w:rsidRDefault="00E87D9F" w:rsidP="00670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</w:tr>
      <w:tr w:rsidR="00E87D9F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E87D9F" w:rsidRDefault="00E87D9F" w:rsidP="006702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  <w:r w:rsidRPr="00E8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</w:tr>
      <w:tr w:rsidR="00E87D9F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E87D9F" w:rsidRDefault="00E87D9F" w:rsidP="00670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</w:tr>
      <w:tr w:rsidR="00E87D9F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E87D9F" w:rsidRDefault="00E87D9F" w:rsidP="00670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</w:tr>
      <w:tr w:rsidR="00E87D9F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E87D9F" w:rsidRDefault="00E87D9F" w:rsidP="00670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</w:tr>
      <w:tr w:rsidR="00E87D9F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E87D9F" w:rsidRDefault="00E87D9F" w:rsidP="00670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</w:tr>
      <w:tr w:rsidR="00E87D9F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E87D9F" w:rsidRDefault="00E87D9F" w:rsidP="006702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</w:tr>
      <w:tr w:rsidR="00E87D9F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E87D9F" w:rsidRDefault="00E87D9F" w:rsidP="001C75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</w:tr>
      <w:tr w:rsidR="00E87D9F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E87D9F" w:rsidRDefault="00E87D9F" w:rsidP="001C75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</w:tr>
      <w:tr w:rsidR="00E87D9F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E87D9F" w:rsidRDefault="00E87D9F" w:rsidP="001C75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</w:tr>
      <w:tr w:rsidR="00E87D9F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E87D9F" w:rsidRDefault="00E87D9F" w:rsidP="001C75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</w:tr>
      <w:tr w:rsidR="00E87D9F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E87D9F" w:rsidRDefault="00E87D9F" w:rsidP="001C7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  <w:r w:rsidRPr="00E8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</w:tr>
      <w:tr w:rsidR="00E87D9F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E87D9F" w:rsidRDefault="00E87D9F" w:rsidP="001C7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  <w:r w:rsidRPr="00E8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E87D9F" w:rsidRDefault="00E87D9F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94381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 w:rsidRPr="00E8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9438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 w:rsidRPr="00F1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Pr="003B2D5E" w:rsidRDefault="00F12D46" w:rsidP="009438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 w:rsidRPr="00F1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94381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 w:rsidRPr="00E8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943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 w:rsidRPr="00E8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94381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 w:rsidRPr="00E8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9438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 w:rsidRPr="00F1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9438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Pr="00E87D9F" w:rsidRDefault="00F12D46" w:rsidP="008F78E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Pr="00E87D9F" w:rsidRDefault="00F12D46" w:rsidP="008F78E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Pr="00E87D9F" w:rsidRDefault="00F12D46" w:rsidP="008F78E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Pr="00E87D9F" w:rsidRDefault="00F12D46" w:rsidP="008F78E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Подъем лесенкой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 w:rsidRPr="00E8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Pr="00E87D9F" w:rsidRDefault="00F12D46" w:rsidP="008F78E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Подъем лесенкой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 w:rsidRPr="003B2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Pr="00092BDC" w:rsidRDefault="00F12D46" w:rsidP="008F78E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Pr="00092BDC" w:rsidRDefault="00F12D46" w:rsidP="008F78E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Pr="00092BDC" w:rsidRDefault="00F12D46" w:rsidP="008F78E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Торможение лыжными палками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 w:rsidRPr="003B2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Pr="00092BDC" w:rsidRDefault="00F12D46" w:rsidP="008F78E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бок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 w:rsidRPr="003B2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Pr="00092BDC" w:rsidRDefault="00F12D46" w:rsidP="008F78E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Торможение падением на бок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 w:rsidRPr="003B2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8F78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 w:rsidRPr="003B2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8F78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8F78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баскетбола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8F78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баскетбола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8F78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 w:rsidRPr="00E8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524F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 w:rsidRPr="00E8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524F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524F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Гонка мячей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524F9A">
            <w:pPr>
              <w:spacing w:after="0"/>
              <w:ind w:left="135"/>
              <w:rPr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выносливости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524F9A">
            <w:pPr>
              <w:spacing w:after="0"/>
              <w:ind w:left="135"/>
              <w:rPr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524F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524F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712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Pr="00E87D9F" w:rsidRDefault="00F12D46" w:rsidP="00524F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87D9F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Pr="00E87D9F" w:rsidRDefault="00F12D46" w:rsidP="00524F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87D9F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 w:rsidRPr="00E8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Pr="00E87D9F" w:rsidRDefault="00F12D46" w:rsidP="00524F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87D9F">
              <w:rPr>
                <w:rFonts w:ascii="Times New Roman" w:hAnsi="Times New Roman"/>
                <w:color w:val="000000"/>
                <w:sz w:val="24"/>
                <w:lang w:val="ru-RU"/>
              </w:rPr>
              <w:t>Смешанное передвижение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 w:rsidRPr="00092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524F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524F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524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524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524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524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524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524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524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524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524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Pr="00212852" w:rsidRDefault="00F12D46" w:rsidP="00524F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212852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3*10м. Эстафеты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667" w:type="dxa"/>
            <w:tcMar>
              <w:top w:w="50" w:type="dxa"/>
              <w:left w:w="100" w:type="dxa"/>
            </w:tcMar>
            <w:vAlign w:val="center"/>
          </w:tcPr>
          <w:p w:rsidR="00F12D46" w:rsidRPr="00212852" w:rsidRDefault="00F12D46" w:rsidP="00524F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212852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3*10м. Эстафеты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</w:p>
        </w:tc>
      </w:tr>
      <w:tr w:rsidR="00F12D46" w:rsidTr="005E5F90">
        <w:trPr>
          <w:trHeight w:val="144"/>
          <w:tblCellSpacing w:w="0" w:type="dxa"/>
        </w:trPr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12D46" w:rsidRDefault="00F12D46" w:rsidP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F12D46" w:rsidRDefault="00F12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F07F1" w:rsidRDefault="004F07F1">
      <w:pPr>
        <w:sectPr w:rsidR="004F0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7F1" w:rsidRDefault="003B2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Ind w:w="-6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8951"/>
        <w:gridCol w:w="996"/>
        <w:gridCol w:w="1843"/>
        <w:gridCol w:w="1912"/>
      </w:tblGrid>
      <w:tr w:rsidR="005E5F90" w:rsidTr="005E5F90">
        <w:trPr>
          <w:trHeight w:val="144"/>
          <w:tblCellSpacing w:w="0" w:type="dxa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5F90" w:rsidRDefault="005E5F90">
            <w:pPr>
              <w:spacing w:after="0"/>
              <w:ind w:left="135"/>
            </w:pPr>
          </w:p>
        </w:tc>
        <w:tc>
          <w:tcPr>
            <w:tcW w:w="8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F90" w:rsidRDefault="005E5F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F90" w:rsidRDefault="005E5F90"/>
        </w:tc>
        <w:tc>
          <w:tcPr>
            <w:tcW w:w="8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F90" w:rsidRDefault="005E5F90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F90" w:rsidRDefault="005E5F9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F90" w:rsidRPr="00092BDC" w:rsidRDefault="00092BD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2B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E5F90" w:rsidRPr="00092BDC" w:rsidRDefault="00092BD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2B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Фактически </w:t>
            </w: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E5F90" w:rsidRPr="003B2D5E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 w:rsidRPr="003B2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 w:rsidRPr="003B2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Pr="003B2D5E" w:rsidRDefault="00525D47" w:rsidP="00B26A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 w:rsidRPr="003B2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Pr="003B2D5E" w:rsidRDefault="00525D47" w:rsidP="00B26A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 w:rsidRPr="003B2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Pr="003B2D5E" w:rsidRDefault="00525D47" w:rsidP="00B26A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 w:rsidRPr="003B2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B26A4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 w:rsidRPr="003B2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B26A4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 w:rsidRPr="003B2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B26A4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B26A4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B26A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в длину с места толчком двумя ногами.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 w:rsidRPr="00525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B26A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в длину с места толчком двумя ногами.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 w:rsidRPr="00525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B26A4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B26A4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B26A4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B26A4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B26A4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B26A4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B26A4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 w:rsidRPr="003B2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Pr="005E5F90" w:rsidRDefault="00525D47" w:rsidP="00E9595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 w:rsidRPr="003B2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Pr="005E5F90" w:rsidRDefault="00525D47" w:rsidP="00E9595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 w:rsidRPr="00525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 w:rsidRPr="00525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Pr="005E5F90" w:rsidRDefault="00525D47" w:rsidP="00E9595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Pr="005E5F90" w:rsidRDefault="00525D47" w:rsidP="00E9595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Pr="005E5F90" w:rsidRDefault="00525D47" w:rsidP="00E9595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Освоение правил и техники выполнения норматива комплекса ГТО. Бег на  лыжах 1 км. Эстафеты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25D47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25D47">
              <w:rPr>
                <w:rFonts w:ascii="Times New Roman" w:hAnsi="Times New Roman"/>
                <w:color w:val="000000"/>
                <w:sz w:val="24"/>
                <w:lang w:val="ru-RU"/>
              </w:rPr>
              <w:t>Бег на 1000м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 w:rsidRPr="003B2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 w:rsidRPr="003B2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E959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Pr="00525D47" w:rsidRDefault="00525D47" w:rsidP="00E95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25D47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3*10м. Эстафеты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951" w:type="dxa"/>
            <w:tcMar>
              <w:top w:w="50" w:type="dxa"/>
              <w:left w:w="100" w:type="dxa"/>
            </w:tcMar>
            <w:vAlign w:val="center"/>
          </w:tcPr>
          <w:p w:rsidR="00525D47" w:rsidRPr="00525D47" w:rsidRDefault="00525D47" w:rsidP="00E95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25D47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3*10м. Эстафеты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</w:p>
        </w:tc>
      </w:tr>
      <w:tr w:rsidR="00525D47" w:rsidTr="005E5F90">
        <w:trPr>
          <w:trHeight w:val="144"/>
          <w:tblCellSpacing w:w="0" w:type="dxa"/>
        </w:trPr>
        <w:tc>
          <w:tcPr>
            <w:tcW w:w="9640" w:type="dxa"/>
            <w:gridSpan w:val="2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25D47" w:rsidRDefault="00525D47" w:rsidP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47" w:rsidRDefault="00525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F07F1" w:rsidRDefault="004F07F1">
      <w:pPr>
        <w:sectPr w:rsidR="004F0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7F1" w:rsidRDefault="003B2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Ind w:w="-32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7"/>
        <w:gridCol w:w="8193"/>
        <w:gridCol w:w="1276"/>
        <w:gridCol w:w="1701"/>
        <w:gridCol w:w="2268"/>
      </w:tblGrid>
      <w:tr w:rsidR="005E5F90" w:rsidTr="005E5F90">
        <w:trPr>
          <w:trHeight w:val="144"/>
          <w:tblCellSpacing w:w="0" w:type="dxa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5F90" w:rsidRDefault="005E5F90">
            <w:pPr>
              <w:spacing w:after="0"/>
              <w:ind w:left="135"/>
            </w:pPr>
          </w:p>
        </w:tc>
        <w:tc>
          <w:tcPr>
            <w:tcW w:w="8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F90" w:rsidRPr="005E5F90" w:rsidRDefault="005E5F90" w:rsidP="005E5F9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F90" w:rsidRDefault="005E5F90"/>
        </w:tc>
        <w:tc>
          <w:tcPr>
            <w:tcW w:w="81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F90" w:rsidRDefault="005E5F90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Pr="005E5F90" w:rsidRDefault="005E5F90" w:rsidP="005E5F9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Pr="00092BDC" w:rsidRDefault="00092BDC" w:rsidP="005E5F9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2B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Pr="00092BDC" w:rsidRDefault="00092BDC" w:rsidP="005E5F9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2B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Фактически </w:t>
            </w: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</w:tcPr>
          <w:p w:rsidR="005E5F90" w:rsidRDefault="005E5F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</w:tcPr>
          <w:p w:rsidR="005E5F90" w:rsidRDefault="005E5F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</w:tcPr>
          <w:p w:rsidR="005E5F90" w:rsidRDefault="005E5F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разгибание рук в упоре лежа на полу.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</w:tcPr>
          <w:p w:rsidR="005E5F90" w:rsidRDefault="005E5F9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</w:tcPr>
          <w:p w:rsidR="005E5F90" w:rsidRDefault="005E5F90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</w:tcPr>
          <w:p w:rsidR="005E5F90" w:rsidRDefault="005E5F90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193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</w:p>
        </w:tc>
      </w:tr>
      <w:tr w:rsidR="005E5F90" w:rsidTr="005E5F90">
        <w:trPr>
          <w:trHeight w:val="144"/>
          <w:tblCellSpacing w:w="0" w:type="dxa"/>
        </w:trPr>
        <w:tc>
          <w:tcPr>
            <w:tcW w:w="8790" w:type="dxa"/>
            <w:gridSpan w:val="2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E5F90" w:rsidRDefault="005E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F07F1" w:rsidRPr="005E5F90" w:rsidRDefault="004F07F1">
      <w:pPr>
        <w:rPr>
          <w:lang w:val="ru-RU"/>
        </w:rPr>
        <w:sectPr w:rsidR="004F07F1" w:rsidRPr="005E5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7F1" w:rsidRPr="005E5F90" w:rsidRDefault="003B2D5E">
      <w:pPr>
        <w:spacing w:after="0"/>
        <w:ind w:left="120"/>
        <w:rPr>
          <w:lang w:val="ru-RU"/>
        </w:rPr>
      </w:pPr>
      <w:bookmarkStart w:id="24" w:name="block-4618261"/>
      <w:bookmarkEnd w:id="23"/>
      <w:r w:rsidRPr="005E5F9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F07F1" w:rsidRPr="005E5F90" w:rsidRDefault="003B2D5E">
      <w:pPr>
        <w:spacing w:after="0" w:line="480" w:lineRule="auto"/>
        <w:ind w:left="120"/>
        <w:rPr>
          <w:lang w:val="ru-RU"/>
        </w:rPr>
      </w:pPr>
      <w:r w:rsidRPr="005E5F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F07F1" w:rsidRPr="005E5F90" w:rsidRDefault="003B2D5E">
      <w:pPr>
        <w:spacing w:after="0" w:line="480" w:lineRule="auto"/>
        <w:ind w:left="120"/>
        <w:rPr>
          <w:lang w:val="ru-RU"/>
        </w:rPr>
      </w:pPr>
      <w:r w:rsidRPr="005E5F9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F07F1" w:rsidRPr="005E5F90" w:rsidRDefault="003B2D5E">
      <w:pPr>
        <w:spacing w:after="0" w:line="480" w:lineRule="auto"/>
        <w:ind w:left="120"/>
        <w:rPr>
          <w:lang w:val="ru-RU"/>
        </w:rPr>
      </w:pPr>
      <w:r w:rsidRPr="005E5F9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F07F1" w:rsidRPr="005E5F90" w:rsidRDefault="003B2D5E">
      <w:pPr>
        <w:spacing w:after="0"/>
        <w:ind w:left="120"/>
        <w:rPr>
          <w:lang w:val="ru-RU"/>
        </w:rPr>
      </w:pPr>
      <w:r w:rsidRPr="005E5F90">
        <w:rPr>
          <w:rFonts w:ascii="Times New Roman" w:hAnsi="Times New Roman"/>
          <w:color w:val="000000"/>
          <w:sz w:val="28"/>
          <w:lang w:val="ru-RU"/>
        </w:rPr>
        <w:t>​</w:t>
      </w:r>
    </w:p>
    <w:p w:rsidR="004F07F1" w:rsidRPr="005E5F90" w:rsidRDefault="003B2D5E">
      <w:pPr>
        <w:spacing w:after="0" w:line="480" w:lineRule="auto"/>
        <w:ind w:left="120"/>
        <w:rPr>
          <w:lang w:val="ru-RU"/>
        </w:rPr>
      </w:pPr>
      <w:r w:rsidRPr="005E5F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07F1" w:rsidRPr="005E5F90" w:rsidRDefault="003B2D5E">
      <w:pPr>
        <w:spacing w:after="0" w:line="480" w:lineRule="auto"/>
        <w:ind w:left="120"/>
        <w:rPr>
          <w:lang w:val="ru-RU"/>
        </w:rPr>
      </w:pPr>
      <w:r w:rsidRPr="005E5F9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F07F1" w:rsidRPr="005E5F90" w:rsidRDefault="004F07F1">
      <w:pPr>
        <w:spacing w:after="0"/>
        <w:ind w:left="120"/>
        <w:rPr>
          <w:lang w:val="ru-RU"/>
        </w:rPr>
      </w:pPr>
    </w:p>
    <w:p w:rsidR="004F07F1" w:rsidRDefault="003B2D5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07F1" w:rsidRPr="005E5F90" w:rsidRDefault="003B2D5E">
      <w:pPr>
        <w:spacing w:after="0" w:line="480" w:lineRule="auto"/>
        <w:ind w:left="120"/>
        <w:rPr>
          <w:lang w:val="ru-RU"/>
        </w:rPr>
      </w:pPr>
      <w:r w:rsidRPr="005E5F90">
        <w:rPr>
          <w:rFonts w:ascii="Times New Roman" w:hAnsi="Times New Roman"/>
          <w:color w:val="000000"/>
          <w:sz w:val="28"/>
          <w:lang w:val="ru-RU"/>
        </w:rPr>
        <w:t>​</w:t>
      </w:r>
      <w:r w:rsidRPr="005E5F90">
        <w:rPr>
          <w:rFonts w:ascii="Times New Roman" w:hAnsi="Times New Roman"/>
          <w:color w:val="333333"/>
          <w:sz w:val="28"/>
          <w:lang w:val="ru-RU"/>
        </w:rPr>
        <w:t>​‌‌</w:t>
      </w:r>
      <w:r w:rsidRPr="005E5F90">
        <w:rPr>
          <w:rFonts w:ascii="Times New Roman" w:hAnsi="Times New Roman"/>
          <w:color w:val="000000"/>
          <w:sz w:val="28"/>
          <w:lang w:val="ru-RU"/>
        </w:rPr>
        <w:t>​</w:t>
      </w:r>
    </w:p>
    <w:p w:rsidR="004F07F1" w:rsidRPr="005E5F90" w:rsidRDefault="004F07F1">
      <w:pPr>
        <w:rPr>
          <w:lang w:val="ru-RU"/>
        </w:rPr>
        <w:sectPr w:rsidR="004F07F1" w:rsidRPr="005E5F90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4F07F1" w:rsidRDefault="005E5F90" w:rsidP="005E5F90">
      <w:pPr>
        <w:jc w:val="right"/>
        <w:rPr>
          <w:b/>
          <w:sz w:val="32"/>
          <w:szCs w:val="32"/>
          <w:lang w:val="ru-RU"/>
        </w:rPr>
      </w:pPr>
      <w:r w:rsidRPr="005E5F90">
        <w:rPr>
          <w:b/>
          <w:sz w:val="32"/>
          <w:szCs w:val="32"/>
          <w:lang w:val="ru-RU"/>
        </w:rPr>
        <w:lastRenderedPageBreak/>
        <w:t xml:space="preserve">Лист согласования </w:t>
      </w:r>
    </w:p>
    <w:p w:rsidR="005E5F90" w:rsidRDefault="005E5F90" w:rsidP="005E5F90">
      <w:pPr>
        <w:jc w:val="right"/>
        <w:rPr>
          <w:b/>
          <w:sz w:val="32"/>
          <w:szCs w:val="32"/>
          <w:lang w:val="ru-RU"/>
        </w:rPr>
      </w:pPr>
    </w:p>
    <w:p w:rsidR="005E5F90" w:rsidRPr="005E5F90" w:rsidRDefault="005E5F90" w:rsidP="005E5F90">
      <w:pPr>
        <w:jc w:val="right"/>
        <w:rPr>
          <w:b/>
          <w:sz w:val="32"/>
          <w:szCs w:val="32"/>
          <w:lang w:val="ru-RU"/>
        </w:rPr>
      </w:pPr>
    </w:p>
    <w:p w:rsidR="005E5F90" w:rsidRPr="005E5F90" w:rsidRDefault="005E5F90">
      <w:pPr>
        <w:rPr>
          <w:sz w:val="28"/>
          <w:szCs w:val="28"/>
          <w:lang w:val="ru-RU"/>
        </w:rPr>
      </w:pPr>
      <w:r w:rsidRPr="005E5F90">
        <w:rPr>
          <w:sz w:val="28"/>
          <w:szCs w:val="28"/>
          <w:lang w:val="ru-RU"/>
        </w:rPr>
        <w:t xml:space="preserve">Руководитель </w:t>
      </w:r>
      <w:r>
        <w:rPr>
          <w:sz w:val="28"/>
          <w:szCs w:val="28"/>
          <w:lang w:val="ru-RU"/>
        </w:rPr>
        <w:t>ШМО ____________</w:t>
      </w:r>
      <w:r w:rsidRPr="005E5F90">
        <w:rPr>
          <w:sz w:val="28"/>
          <w:szCs w:val="28"/>
          <w:lang w:val="ru-RU"/>
        </w:rPr>
        <w:t xml:space="preserve"> Исмагилов М.М.</w:t>
      </w:r>
    </w:p>
    <w:p w:rsidR="005E5F90" w:rsidRPr="005E5F90" w:rsidRDefault="005E5F90">
      <w:pPr>
        <w:rPr>
          <w:sz w:val="28"/>
          <w:szCs w:val="28"/>
          <w:lang w:val="ru-RU"/>
        </w:rPr>
      </w:pPr>
      <w:r w:rsidRPr="005E5F90">
        <w:rPr>
          <w:sz w:val="28"/>
          <w:szCs w:val="28"/>
          <w:lang w:val="ru-RU"/>
        </w:rPr>
        <w:t xml:space="preserve">Заместитель директора по УВР _____________ </w:t>
      </w:r>
    </w:p>
    <w:sectPr w:rsidR="005E5F90" w:rsidRPr="005E5F90" w:rsidSect="004F07F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4EA" w:rsidRDefault="007024EA">
      <w:pPr>
        <w:spacing w:line="240" w:lineRule="auto"/>
      </w:pPr>
      <w:r>
        <w:separator/>
      </w:r>
    </w:p>
  </w:endnote>
  <w:endnote w:type="continuationSeparator" w:id="0">
    <w:p w:rsidR="007024EA" w:rsidRDefault="00702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4EA" w:rsidRDefault="007024EA">
      <w:pPr>
        <w:spacing w:after="0"/>
      </w:pPr>
      <w:r>
        <w:separator/>
      </w:r>
    </w:p>
  </w:footnote>
  <w:footnote w:type="continuationSeparator" w:id="0">
    <w:p w:rsidR="007024EA" w:rsidRDefault="007024E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16E8"/>
    <w:multiLevelType w:val="multilevel"/>
    <w:tmpl w:val="18A81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3071E"/>
    <w:multiLevelType w:val="multilevel"/>
    <w:tmpl w:val="18D307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C0C3B"/>
    <w:multiLevelType w:val="multilevel"/>
    <w:tmpl w:val="272C0C3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2240EA"/>
    <w:multiLevelType w:val="multilevel"/>
    <w:tmpl w:val="29224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B254D7"/>
    <w:multiLevelType w:val="multilevel"/>
    <w:tmpl w:val="37B254D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A2B53"/>
    <w:multiLevelType w:val="multilevel"/>
    <w:tmpl w:val="3BFA2B5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E52C45"/>
    <w:multiLevelType w:val="multilevel"/>
    <w:tmpl w:val="4CE52C4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8E2440"/>
    <w:multiLevelType w:val="multilevel"/>
    <w:tmpl w:val="5B8E24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805557"/>
    <w:multiLevelType w:val="multilevel"/>
    <w:tmpl w:val="6080555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6473F8"/>
    <w:multiLevelType w:val="multilevel"/>
    <w:tmpl w:val="626473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6965AD"/>
    <w:multiLevelType w:val="multilevel"/>
    <w:tmpl w:val="646965A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B95A53"/>
    <w:multiLevelType w:val="multilevel"/>
    <w:tmpl w:val="68B95A5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A3065B"/>
    <w:multiLevelType w:val="multilevel"/>
    <w:tmpl w:val="6FA3065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2D590B"/>
    <w:multiLevelType w:val="multilevel"/>
    <w:tmpl w:val="732D590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F12CF0"/>
    <w:multiLevelType w:val="multilevel"/>
    <w:tmpl w:val="73F12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BD0363"/>
    <w:multiLevelType w:val="multilevel"/>
    <w:tmpl w:val="7ABD036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621A4B"/>
    <w:multiLevelType w:val="multilevel"/>
    <w:tmpl w:val="7C621A4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4"/>
  </w:num>
  <w:num w:numId="5">
    <w:abstractNumId w:val="16"/>
  </w:num>
  <w:num w:numId="6">
    <w:abstractNumId w:val="6"/>
  </w:num>
  <w:num w:numId="7">
    <w:abstractNumId w:val="0"/>
  </w:num>
  <w:num w:numId="8">
    <w:abstractNumId w:val="15"/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  <w:num w:numId="13">
    <w:abstractNumId w:val="2"/>
  </w:num>
  <w:num w:numId="14">
    <w:abstractNumId w:val="3"/>
  </w:num>
  <w:num w:numId="15">
    <w:abstractNumId w:val="12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867"/>
    <w:rsid w:val="00092BDC"/>
    <w:rsid w:val="000E182C"/>
    <w:rsid w:val="00150BA3"/>
    <w:rsid w:val="001A758F"/>
    <w:rsid w:val="001C62B9"/>
    <w:rsid w:val="001C799A"/>
    <w:rsid w:val="001F06FF"/>
    <w:rsid w:val="00212852"/>
    <w:rsid w:val="002357D1"/>
    <w:rsid w:val="002E1890"/>
    <w:rsid w:val="00330A60"/>
    <w:rsid w:val="003964F6"/>
    <w:rsid w:val="003B2D5E"/>
    <w:rsid w:val="00416867"/>
    <w:rsid w:val="00476FBE"/>
    <w:rsid w:val="004B14EC"/>
    <w:rsid w:val="004F07F1"/>
    <w:rsid w:val="00525D47"/>
    <w:rsid w:val="00533A81"/>
    <w:rsid w:val="005478D6"/>
    <w:rsid w:val="005D79D7"/>
    <w:rsid w:val="005E5F90"/>
    <w:rsid w:val="00667697"/>
    <w:rsid w:val="007024EA"/>
    <w:rsid w:val="00761E0E"/>
    <w:rsid w:val="007B364D"/>
    <w:rsid w:val="00845BCB"/>
    <w:rsid w:val="008A1E58"/>
    <w:rsid w:val="008A66E7"/>
    <w:rsid w:val="009F77FB"/>
    <w:rsid w:val="00B90077"/>
    <w:rsid w:val="00B92F23"/>
    <w:rsid w:val="00BB5191"/>
    <w:rsid w:val="00C35443"/>
    <w:rsid w:val="00C560A1"/>
    <w:rsid w:val="00CA33A3"/>
    <w:rsid w:val="00CC0FCB"/>
    <w:rsid w:val="00E13BB3"/>
    <w:rsid w:val="00E5076F"/>
    <w:rsid w:val="00E87D9F"/>
    <w:rsid w:val="00F12D46"/>
    <w:rsid w:val="00F8784E"/>
    <w:rsid w:val="26F31EC7"/>
    <w:rsid w:val="50826695"/>
    <w:rsid w:val="56DB263F"/>
    <w:rsid w:val="7AA5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F1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4F07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07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0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0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F07F1"/>
    <w:rPr>
      <w:i/>
      <w:iCs/>
    </w:rPr>
  </w:style>
  <w:style w:type="character" w:styleId="a4">
    <w:name w:val="Hyperlink"/>
    <w:basedOn w:val="a0"/>
    <w:uiPriority w:val="99"/>
    <w:unhideWhenUsed/>
    <w:qFormat/>
    <w:rsid w:val="004F07F1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4F07F1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4F07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F07F1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4F07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F07F1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4F0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4F07F1"/>
  </w:style>
  <w:style w:type="character" w:customStyle="1" w:styleId="10">
    <w:name w:val="Заголовок 1 Знак"/>
    <w:basedOn w:val="a0"/>
    <w:link w:val="1"/>
    <w:uiPriority w:val="9"/>
    <w:qFormat/>
    <w:rsid w:val="004F0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4F0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4F07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4F07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4F07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4F07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zb/BwMLB62JQRULNQiXybkHd+9xJqv2Uwj0VnS4JFW4=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pODMoaO4wxoWFso7lNrGUpSVCOi34HhdklaBaz4XLngOSjQ2K/FDauwK+nQya7aQ
aXxSIVbODjzY2bjLv2b9IA==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AWst1QaSG6bDWNBFV7n+6bLu72c=</DigestValue>
      </Reference>
      <Reference URI="/word/endnotes.xml?ContentType=application/vnd.openxmlformats-officedocument.wordprocessingml.endnotes+xml">
        <DigestMethod Algorithm="http://www.w3.org/2000/09/xmldsig#sha1"/>
        <DigestValue>5Wx3H3MEqcPdEBQ3L8xtJwqPoqw=</DigestValue>
      </Reference>
      <Reference URI="/word/fontTable.xml?ContentType=application/vnd.openxmlformats-officedocument.wordprocessingml.fontTable+xml">
        <DigestMethod Algorithm="http://www.w3.org/2000/09/xmldsig#sha1"/>
        <DigestValue>Y05OdBSFunKLwzNiyzx3736CE2U=</DigestValue>
      </Reference>
      <Reference URI="/word/footnotes.xml?ContentType=application/vnd.openxmlformats-officedocument.wordprocessingml.footnotes+xml">
        <DigestMethod Algorithm="http://www.w3.org/2000/09/xmldsig#sha1"/>
        <DigestValue>AMhaBT2WXqZ4BRcHADTmHoG8NE8=</DigestValue>
      </Reference>
      <Reference URI="/word/numbering.xml?ContentType=application/vnd.openxmlformats-officedocument.wordprocessingml.numbering+xml">
        <DigestMethod Algorithm="http://www.w3.org/2000/09/xmldsig#sha1"/>
        <DigestValue>BEF82hG3hG7vbLkmM6PW3LUYcgU=</DigestValue>
      </Reference>
      <Reference URI="/word/settings.xml?ContentType=application/vnd.openxmlformats-officedocument.wordprocessingml.settings+xml">
        <DigestMethod Algorithm="http://www.w3.org/2000/09/xmldsig#sha1"/>
        <DigestValue>LXkD72Cuxdk7utHOhAIJqYmpErk=</DigestValue>
      </Reference>
      <Reference URI="/word/styles.xml?ContentType=application/vnd.openxmlformats-officedocument.wordprocessingml.styles+xml">
        <DigestMethod Algorithm="http://www.w3.org/2000/09/xmldsig#sha1"/>
        <DigestValue>kBFNJOQw2o+IglG9P1mFKVAbPAs=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2023-11-03T14:24:00Z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41</Pages>
  <Words>8527</Words>
  <Characters>48609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исмагилов</cp:lastModifiedBy>
  <cp:revision>18</cp:revision>
  <cp:lastPrinted>2023-11-01T07:10:00Z</cp:lastPrinted>
  <dcterms:created xsi:type="dcterms:W3CDTF">2023-08-24T10:38:00Z</dcterms:created>
  <dcterms:modified xsi:type="dcterms:W3CDTF">2023-11-01T07:10:00Z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EB46FE64054F4155AC70B09B38F17693</vt:lpwstr>
  </property>
</Properties>
</file>